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C17D" w14:textId="153C001E" w:rsidR="0049117F" w:rsidRPr="002043CE" w:rsidRDefault="0049117F" w:rsidP="0049117F">
      <w:pPr>
        <w:spacing w:after="0" w:line="360" w:lineRule="auto"/>
        <w:jc w:val="center"/>
        <w:rPr>
          <w:rFonts w:ascii="Times New Roman" w:hAnsi="Times New Roman"/>
          <w:b/>
          <w:color w:val="FFFFFF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TEKNİK ŞARTNAME</w:t>
      </w:r>
      <w:r w:rsidRPr="002043CE">
        <w:rPr>
          <w:rFonts w:ascii="Times New Roman" w:hAnsi="Times New Roman"/>
          <w:b/>
          <w:color w:val="FFFFFF"/>
          <w:sz w:val="20"/>
          <w:szCs w:val="20"/>
        </w:rPr>
        <w:t>18. TEKNİK Ş</w:t>
      </w:r>
    </w:p>
    <w:tbl>
      <w:tblPr>
        <w:tblW w:w="10574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35"/>
        <w:gridCol w:w="8363"/>
      </w:tblGrid>
      <w:tr w:rsidR="0049117F" w:rsidRPr="002043CE" w14:paraId="256B96BF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B996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Sıra No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6A3C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Adı ve cinsi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6939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Özellikleri </w:t>
            </w:r>
          </w:p>
        </w:tc>
      </w:tr>
      <w:tr w:rsidR="0049117F" w:rsidRPr="002043CE" w14:paraId="7B894EF6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F5CE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033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Beher</w:t>
            </w:r>
          </w:p>
          <w:p w14:paraId="173A9F7E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1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Isıya ve hemen hemen tüm kimyasallara dayanıklı DIN Standartlarına göre, borosilikat camdan üretilmiş olmalıdır. Hacim ölçülerine göre DIN/ISO "A" kalite toleranslarına uygun olarak kalibre edilmelidir. Beherler grup Kalite Sertifikalı ve Tek Kalite Sertifikalı olarak da satılmaktadır.</w:t>
            </w:r>
          </w:p>
        </w:tc>
      </w:tr>
      <w:tr w:rsidR="0049117F" w:rsidRPr="002043CE" w14:paraId="6FFCF443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2495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3A6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Beher</w:t>
            </w:r>
          </w:p>
          <w:p w14:paraId="7C1CFA3E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0EEF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Isıya ve hemen hemen tüm kimyasallara dayanıklı DIN Standartlarına göre, borosilikat camdan üretilmiş olmalıdır. Hacim ölçülerine göre DIN/ISO "A" kalite toleranslarına uygun olarak kalibre edilmelidir. Beherler grup Kalite Sertifikalı ve Tek Kalite Sertifikalı olarak da satılmaktadır.</w:t>
            </w:r>
          </w:p>
        </w:tc>
      </w:tr>
      <w:tr w:rsidR="0049117F" w:rsidRPr="002043CE" w14:paraId="614589F4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A7DF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07D5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Balon </w:t>
            </w:r>
            <w:proofErr w:type="spellStart"/>
            <w:r w:rsidRPr="002043CE">
              <w:rPr>
                <w:rFonts w:ascii="Times New Roman" w:hAnsi="Times New Roman"/>
                <w:sz w:val="20"/>
                <w:szCs w:val="20"/>
              </w:rPr>
              <w:t>Joje</w:t>
            </w:r>
            <w:proofErr w:type="spellEnd"/>
          </w:p>
          <w:p w14:paraId="4685267C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plastik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kapaklı)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2E0C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DIN Standartlarına göre, borosilikat camdan üretilmiş olup Polipropilen kapaklarıyla birlikte satılmalıdır. Hacim ölçülerine göre DIN/ISO "A" kalite toleranslarına uygun olarak kalibre edilmelidir. Balon </w:t>
            </w:r>
            <w:proofErr w:type="spellStart"/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Jojeler</w:t>
            </w:r>
            <w:proofErr w:type="spellEnd"/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Grup Kalite Sertifikalı ve Tek Kalite Sertifikalı olarak da satılmaktadır. Kapaklar amber PP malzemeden üretilmiş olmalıdır. Kapaklarının baskıları ve hacim çizgileri beyaz renkte olmalıdır.</w:t>
            </w:r>
          </w:p>
        </w:tc>
      </w:tr>
      <w:tr w:rsidR="0049117F" w:rsidRPr="002043CE" w14:paraId="74C2C3C0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3746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45E8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Süzgeç </w:t>
            </w: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Kağıdı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>, kantitatif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A813" w14:textId="5744849A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No :42, Mavi, çap 125 mm, düşük oranda kül içeriğine sahip olmalıdır.</w:t>
            </w:r>
          </w:p>
        </w:tc>
      </w:tr>
      <w:tr w:rsidR="0049117F" w:rsidRPr="002043CE" w14:paraId="7DE0B5C2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9D2D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AE14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Spatül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E9F0" w14:textId="77777777" w:rsidR="0049117F" w:rsidRPr="002043CE" w:rsidRDefault="0049117F" w:rsidP="00534DB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AISI 304 kalitede paslanmaz çelik, bir ucu Düz, diğer ucu kaşık formunda olmalıdır.</w:t>
            </w:r>
          </w:p>
        </w:tc>
      </w:tr>
      <w:tr w:rsidR="0049117F" w:rsidRPr="002043CE" w14:paraId="4C7E62C0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D0AF" w14:textId="77777777" w:rsidR="0049117F" w:rsidRPr="002043CE" w:rsidRDefault="0049117F" w:rsidP="00534DBF">
            <w:pPr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9121" w14:textId="77777777" w:rsidR="0049117F" w:rsidRPr="002043CE" w:rsidRDefault="0049117F" w:rsidP="00534DBF">
            <w:pPr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Spatül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8ABD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AISI 304 kalitede paslanmaz çelik, bir ucu Düz, diğer ucu çok küçük (</w:t>
            </w:r>
            <w:proofErr w:type="spellStart"/>
            <w:r w:rsidRPr="002043CE">
              <w:rPr>
                <w:rFonts w:ascii="Times New Roman" w:hAnsi="Times New Roman"/>
                <w:sz w:val="20"/>
                <w:szCs w:val="20"/>
              </w:rPr>
              <w:t>mikrobaşlıklı</w:t>
            </w:r>
            <w:proofErr w:type="spellEnd"/>
            <w:r w:rsidRPr="002043CE">
              <w:rPr>
                <w:rFonts w:ascii="Times New Roman" w:hAnsi="Times New Roman"/>
                <w:sz w:val="20"/>
                <w:szCs w:val="20"/>
              </w:rPr>
              <w:t>) kaşık formunda olmalıdır.</w:t>
            </w:r>
          </w:p>
        </w:tc>
      </w:tr>
      <w:tr w:rsidR="0049117F" w:rsidRPr="002043CE" w14:paraId="303BE37F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3CE3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A1D7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Pipet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729F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DIN </w:t>
            </w:r>
            <w:proofErr w:type="spellStart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Standartına</w:t>
            </w:r>
            <w:proofErr w:type="spellEnd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göre üretilmiş olmalıdır. Dereceli pipetler boşalttıkları hacme göre, DIN/ISO "A" kalite toleranslarına uygun olarak kalibre edilmeli, baskıları ve derecelendirme mavi renkli olmalıdır. Her bir derece aralığı 0,020 </w:t>
            </w:r>
            <w:proofErr w:type="spellStart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mL</w:t>
            </w:r>
            <w:proofErr w:type="spellEnd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olmalıdır. </w:t>
            </w:r>
            <w:proofErr w:type="gramStart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Dereceli ,</w:t>
            </w:r>
            <w:proofErr w:type="gramEnd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Grup Kalite Sertifikalı ve Tek Kalite Sertifikasıyla satılmalıdır.</w:t>
            </w:r>
          </w:p>
        </w:tc>
      </w:tr>
      <w:tr w:rsidR="0049117F" w:rsidRPr="002043CE" w14:paraId="074F562B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4054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8B0B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Pipet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E523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DIN </w:t>
            </w:r>
            <w:proofErr w:type="spellStart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Standartına</w:t>
            </w:r>
            <w:proofErr w:type="spellEnd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göre üretilmiş olmalıdır. Dereceli pipetler boşalttıkları hacme göre, DIN/ISO "A" kalite toleranslarına uygun olarak kalibre edilmeli, baskıları ve derecelendirme mavi renkli olmalıdır. Her bir derece aralığı 0,100 </w:t>
            </w:r>
            <w:proofErr w:type="spellStart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mL</w:t>
            </w:r>
            <w:proofErr w:type="spellEnd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olmalıdır. </w:t>
            </w:r>
            <w:proofErr w:type="gramStart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Dereceli ,</w:t>
            </w:r>
            <w:proofErr w:type="gramEnd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Grup Kalite Sertifikalı ve Tek Kalite Sertifikasıyla satılmalıdır.</w:t>
            </w:r>
          </w:p>
        </w:tc>
      </w:tr>
      <w:tr w:rsidR="0049117F" w:rsidRPr="002043CE" w14:paraId="2E4ED4D3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6E57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B45B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Pens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DC1B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Sivri ve esnek uçlu paslanmaz çelik olmalıdır.</w:t>
            </w:r>
          </w:p>
        </w:tc>
      </w:tr>
      <w:tr w:rsidR="0049117F" w:rsidRPr="002043CE" w14:paraId="19552A63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5F46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B1E2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Tıpa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0073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DNI standartlarına uygun 50A sertlik derecesinde saf esnek doğal silikondan </w:t>
            </w:r>
            <w:proofErr w:type="gramStart"/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yapılmış ,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-60°C ile +170°C arasında kullanılabilir. Alt çap10,5mm, üst çap 14 mm toplam yükseklik 20mm </w:t>
            </w:r>
            <w:r w:rsidRPr="002043CE">
              <w:rPr>
                <w:rFonts w:ascii="Times New Roman" w:hAnsi="Times New Roman"/>
                <w:sz w:val="20"/>
                <w:szCs w:val="20"/>
              </w:rPr>
              <w:t>olmalıdır.</w:t>
            </w:r>
          </w:p>
        </w:tc>
      </w:tr>
      <w:tr w:rsidR="0049117F" w:rsidRPr="002043CE" w14:paraId="3ED262E7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D6AD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AC53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Tıpa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C131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Kauçuk delikli DNI standartlarına uygun 40A sertlik derecesinde saf esnek doğal silikondan </w:t>
            </w:r>
            <w:proofErr w:type="gramStart"/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yapılmış ,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-25°C ile +70°C arasında kullanılabilir. Alt çap 14 mm, üst çap 18 mm toplam yükseklik 20 mm, delik çapı 3 mm </w:t>
            </w:r>
            <w:r w:rsidRPr="002043CE">
              <w:rPr>
                <w:rFonts w:ascii="Times New Roman" w:hAnsi="Times New Roman"/>
                <w:sz w:val="20"/>
                <w:szCs w:val="20"/>
              </w:rPr>
              <w:t>olmalıdır.</w:t>
            </w:r>
          </w:p>
        </w:tc>
      </w:tr>
      <w:tr w:rsidR="0049117F" w:rsidRPr="002043CE" w14:paraId="56214CCB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17FA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A66A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Tıpa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0D1E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Kauçuk delikli DNI standartlarına uygun 40A sertlik derecesinde saf esnek doğal silikondan </w:t>
            </w:r>
            <w:proofErr w:type="gramStart"/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yapılmış ,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-25°C ile +70°C arasında kullanılabilir. Alt çap 29 mm, üst çap 35 mm toplam yükseklik 30 mm, delik çapı 6 mm </w:t>
            </w:r>
            <w:r w:rsidRPr="002043CE">
              <w:rPr>
                <w:rFonts w:ascii="Times New Roman" w:hAnsi="Times New Roman"/>
                <w:sz w:val="20"/>
                <w:szCs w:val="20"/>
              </w:rPr>
              <w:t>olmalıdır.</w:t>
            </w:r>
          </w:p>
        </w:tc>
      </w:tr>
      <w:tr w:rsidR="0049117F" w:rsidRPr="002043CE" w14:paraId="32FF5DC9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E9F0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8AC8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Erlen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864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DIN Standartlarına göre, borosilikat camdan üretilmeli ve boyunları dar olmalı. DIN/ISO "A" kalite toleranslarına uygun olarak kalibre edilmeli, baskıları ve derecelendirmeleri mavi renkli olmalıdır.</w:t>
            </w:r>
          </w:p>
          <w:p w14:paraId="2CA7F716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Hacim 50mL, yükseklik </w:t>
            </w: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85mm,alt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çap51mm, </w:t>
            </w:r>
            <w:proofErr w:type="spellStart"/>
            <w:r w:rsidRPr="002043CE">
              <w:rPr>
                <w:rFonts w:ascii="Times New Roman" w:hAnsi="Times New Roman"/>
                <w:sz w:val="20"/>
                <w:szCs w:val="20"/>
              </w:rPr>
              <w:t>şilif</w:t>
            </w:r>
            <w:proofErr w:type="spell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ölçüsü NS 29/32 olmalıdır.</w:t>
            </w:r>
          </w:p>
          <w:p w14:paraId="42BEC9E7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17F" w:rsidRPr="002043CE" w14:paraId="21F74885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A76A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343F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Mezür (Hacim 25 </w:t>
            </w:r>
            <w:proofErr w:type="spellStart"/>
            <w:r w:rsidRPr="002043CE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2043C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2B34" w14:textId="7A9FE3A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ısıya</w:t>
            </w:r>
            <w:proofErr w:type="gramEnd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ve hemen hemen tüm kimyasallara dayanıklı </w:t>
            </w:r>
            <w:r w:rsidRPr="002043CE">
              <w:rPr>
                <w:rFonts w:ascii="Times New Roman" w:hAnsi="Times New Roman"/>
                <w:sz w:val="20"/>
                <w:szCs w:val="20"/>
              </w:rPr>
              <w:t xml:space="preserve">Borosilikat camdan DIN standartlarına uygun üretilmiş olmalı, DIN/ISO Class “A” standartlarına uygun olarak kalibre edilmelidir. Altıgen cam tabanlı, baskılarda mavi boya </w:t>
            </w: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yada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amber boya kullanılmalıdır.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Hacim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25 ml , yükseklik 160mm olmalıdır.</w:t>
            </w:r>
          </w:p>
        </w:tc>
      </w:tr>
      <w:tr w:rsidR="0049117F" w:rsidRPr="002043CE" w14:paraId="77FB642F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EC30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A70F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Mezür (Hacim 50 </w:t>
            </w:r>
            <w:proofErr w:type="spellStart"/>
            <w:r w:rsidRPr="002043CE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2043C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B813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ısıya</w:t>
            </w:r>
            <w:proofErr w:type="gramEnd"/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ve hemen hemen tüm kimyasallara dayanıklı </w:t>
            </w:r>
            <w:r w:rsidRPr="002043CE">
              <w:rPr>
                <w:rFonts w:ascii="Times New Roman" w:hAnsi="Times New Roman"/>
                <w:sz w:val="20"/>
                <w:szCs w:val="20"/>
              </w:rPr>
              <w:t xml:space="preserve">Borosilikat camdan DIN standartlarına uygun üretilmiş olmalı, DIN/ISO Class “A” standartlarına uygun olarak kalibre edilmelidir. Altıgen cam tabanlı, Baskılarda mavi boya </w:t>
            </w: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yada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amber boya kullanılmalıdır. Hacim 50 </w:t>
            </w:r>
            <w:proofErr w:type="spellStart"/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ml,yükseklik</w:t>
            </w:r>
            <w:proofErr w:type="spellEnd"/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195 mm olmalıdır.</w:t>
            </w:r>
          </w:p>
        </w:tc>
      </w:tr>
      <w:tr w:rsidR="0049117F" w:rsidRPr="002043CE" w14:paraId="598FBFE0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5338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2D6F" w14:textId="77777777" w:rsidR="0049117F" w:rsidRPr="002043CE" w:rsidRDefault="0049117F" w:rsidP="00534DBF">
            <w:pPr>
              <w:ind w:right="-1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Manyetik balık (20mm)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EDF9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Silindir şeklinde olmalı ve mıknatısın üzeri PTFE kaplı olmalıdır.</w:t>
            </w:r>
          </w:p>
        </w:tc>
      </w:tr>
      <w:tr w:rsidR="0049117F" w:rsidRPr="002043CE" w14:paraId="5BA84197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C811" w14:textId="77777777" w:rsidR="0049117F" w:rsidRPr="002043CE" w:rsidRDefault="0049117F" w:rsidP="00534DBF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3042" w14:textId="77777777" w:rsidR="0049117F" w:rsidRPr="002043CE" w:rsidRDefault="0049117F" w:rsidP="00534DBF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Manyetik balık (40mm)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2606" w14:textId="77777777" w:rsidR="0049117F" w:rsidRPr="002043CE" w:rsidRDefault="0049117F" w:rsidP="00534DBF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Silindir şeklinde olmalı ve mıknatısın üzeri PTFE kaplı olmalıdır.</w:t>
            </w:r>
          </w:p>
        </w:tc>
      </w:tr>
      <w:tr w:rsidR="0049117F" w:rsidRPr="002043CE" w14:paraId="0F3ECFCA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2E8C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91E4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Etilen Glikol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BA4A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Molekül </w:t>
            </w: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Formülü :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 w:rsidRPr="002043C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2043CE">
              <w:rPr>
                <w:rFonts w:ascii="Times New Roman" w:hAnsi="Times New Roman"/>
                <w:sz w:val="20"/>
                <w:szCs w:val="20"/>
              </w:rPr>
              <w:t>H</w:t>
            </w:r>
            <w:r w:rsidRPr="002043CE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2043CE">
              <w:rPr>
                <w:rFonts w:ascii="Times New Roman" w:hAnsi="Times New Roman"/>
                <w:sz w:val="20"/>
                <w:szCs w:val="20"/>
              </w:rPr>
              <w:t>O</w:t>
            </w:r>
            <w:r w:rsidRPr="002043C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2043CE">
              <w:rPr>
                <w:rFonts w:ascii="Times New Roman" w:hAnsi="Times New Roman"/>
                <w:sz w:val="20"/>
                <w:szCs w:val="20"/>
              </w:rPr>
              <w:t xml:space="preserve">,Molekül Ağırlığı    : 62,07 </w:t>
            </w:r>
            <w:proofErr w:type="spellStart"/>
            <w:r w:rsidRPr="002043CE">
              <w:rPr>
                <w:rFonts w:ascii="Times New Roman" w:hAnsi="Times New Roman"/>
                <w:sz w:val="20"/>
                <w:szCs w:val="20"/>
              </w:rPr>
              <w:t>gr</w:t>
            </w:r>
            <w:proofErr w:type="spellEnd"/>
            <w:r w:rsidRPr="002043C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043CE">
              <w:rPr>
                <w:rFonts w:ascii="Times New Roman" w:hAnsi="Times New Roman"/>
                <w:sz w:val="20"/>
                <w:szCs w:val="20"/>
              </w:rPr>
              <w:t>mol,Plastikşişe,Saflık</w:t>
            </w:r>
            <w:proofErr w:type="spell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(GC) ≥%99,0 ,Klor (CI)≤ %0,0002, Demir(Fe)≤ %0,0002, Su(H</w:t>
            </w:r>
            <w:r w:rsidRPr="002043C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2043CE">
              <w:rPr>
                <w:rFonts w:ascii="Times New Roman" w:hAnsi="Times New Roman"/>
                <w:sz w:val="20"/>
                <w:szCs w:val="20"/>
              </w:rPr>
              <w:t>O) ≤%0,3</w:t>
            </w:r>
          </w:p>
          <w:p w14:paraId="22DF5013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17F" w:rsidRPr="002043CE" w14:paraId="01DC24ED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287C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0E6A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pH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kağıdı</w:t>
            </w:r>
          </w:p>
          <w:p w14:paraId="7501CB9A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çubuk</w:t>
            </w:r>
            <w:proofErr w:type="gram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BDA4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pHaralığı</w:t>
            </w:r>
            <w:proofErr w:type="spellEnd"/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0-14 çubuk genişliği 6 mm, çubuk uzunluğu 80 mm olmalıdır.</w:t>
            </w:r>
          </w:p>
        </w:tc>
      </w:tr>
      <w:tr w:rsidR="0049117F" w:rsidRPr="002043CE" w14:paraId="1AB62D9A" w14:textId="77777777" w:rsidTr="0049117F">
        <w:trPr>
          <w:trHeight w:val="6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5B88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5C87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Santrifüj tüp</w:t>
            </w:r>
          </w:p>
          <w:p w14:paraId="0F679C02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Vida kapaklı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C109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15 ml polipropilen, dereceli, dibi konik olmalıdır.</w:t>
            </w:r>
          </w:p>
          <w:p w14:paraId="5A72349C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SIVI SIZDIRMAZ</w:t>
            </w:r>
          </w:p>
        </w:tc>
      </w:tr>
      <w:tr w:rsidR="0049117F" w:rsidRPr="002043CE" w14:paraId="04EEA2A6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32DA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C117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Santrifüj tüp</w:t>
            </w:r>
          </w:p>
          <w:p w14:paraId="5C1B7EC6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Vida kapaklı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4F98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16 x 100 mm cam, dibi yuvarlak olmalıdır.</w:t>
            </w:r>
          </w:p>
          <w:p w14:paraId="69892FA4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Sıvı sızdırmaz.</w:t>
            </w:r>
          </w:p>
        </w:tc>
      </w:tr>
      <w:tr w:rsidR="0049117F" w:rsidRPr="002043CE" w14:paraId="63AC2402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6B02" w14:textId="77777777" w:rsidR="0049117F" w:rsidRPr="002043CE" w:rsidRDefault="0049117F" w:rsidP="00534DBF">
            <w:pPr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081C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pH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elektrodu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18F4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 xml:space="preserve">HANNA HI 221 </w:t>
            </w:r>
            <w:proofErr w:type="spellStart"/>
            <w:r w:rsidRPr="002043CE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metreye uyumlu </w:t>
            </w:r>
            <w:proofErr w:type="spellStart"/>
            <w:r w:rsidRPr="002043CE">
              <w:rPr>
                <w:rFonts w:ascii="Times New Roman" w:hAnsi="Times New Roman"/>
                <w:sz w:val="20"/>
                <w:szCs w:val="20"/>
              </w:rPr>
              <w:t>epoxy</w:t>
            </w:r>
            <w:proofErr w:type="spell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gövdeli </w:t>
            </w:r>
            <w:proofErr w:type="spellStart"/>
            <w:r w:rsidRPr="002043CE">
              <w:rPr>
                <w:rFonts w:ascii="Times New Roman" w:hAnsi="Times New Roman"/>
                <w:sz w:val="20"/>
                <w:szCs w:val="20"/>
              </w:rPr>
              <w:t>pHelektrodu</w:t>
            </w:r>
            <w:proofErr w:type="spellEnd"/>
            <w:r w:rsidRPr="002043CE">
              <w:rPr>
                <w:rFonts w:ascii="Times New Roman" w:hAnsi="Times New Roman"/>
                <w:sz w:val="20"/>
                <w:szCs w:val="20"/>
              </w:rPr>
              <w:t>. BNC soketli olmalıdır.</w:t>
            </w:r>
          </w:p>
        </w:tc>
      </w:tr>
      <w:tr w:rsidR="0049117F" w:rsidRPr="002043CE" w14:paraId="7B3D6AF7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772B" w14:textId="747DEE95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8FF9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Porselen havan ve eli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3E1E" w14:textId="41DB5D77" w:rsidR="0049117F" w:rsidRPr="002043CE" w:rsidRDefault="0049117F" w:rsidP="00534DBF">
            <w:pPr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DIN 12906 standardına uygun olarak yüksek kalitede sırlı porselenden üretilmiş</w:t>
            </w:r>
          </w:p>
        </w:tc>
      </w:tr>
      <w:tr w:rsidR="0049117F" w:rsidRPr="002043CE" w14:paraId="506497A4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78E4" w14:textId="33035E68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CA14" w14:textId="77777777" w:rsidR="0049117F" w:rsidRPr="002043CE" w:rsidRDefault="0049117F" w:rsidP="00534D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pH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tampon çözeltisi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0F80" w14:textId="77777777" w:rsidR="0049117F" w:rsidRPr="002043CE" w:rsidRDefault="0049117F" w:rsidP="00534DBF">
            <w:pPr>
              <w:pStyle w:val="Balk1"/>
              <w:numPr>
                <w:ilvl w:val="0"/>
                <w:numId w:val="0"/>
              </w:numPr>
              <w:shd w:val="clear" w:color="auto" w:fill="FFFFFF"/>
              <w:ind w:left="405" w:hanging="405"/>
              <w:rPr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  <w:lang w:val="tr-TR"/>
              </w:rPr>
              <w:t>pH</w:t>
            </w:r>
            <w:proofErr w:type="gramEnd"/>
            <w:r>
              <w:rPr>
                <w:b w:val="0"/>
                <w:sz w:val="20"/>
                <w:szCs w:val="20"/>
                <w:lang w:val="tr-TR"/>
              </w:rPr>
              <w:t xml:space="preserve"> metre ayarlaması için pH 4 tamponu </w:t>
            </w:r>
            <w:r w:rsidRPr="00695F6F">
              <w:rPr>
                <w:b w:val="0"/>
                <w:bCs w:val="0"/>
                <w:sz w:val="20"/>
                <w:szCs w:val="20"/>
              </w:rPr>
              <w:t>hacim:500 ml</w:t>
            </w:r>
          </w:p>
        </w:tc>
      </w:tr>
      <w:tr w:rsidR="0049117F" w:rsidRPr="002043CE" w14:paraId="5AE408E4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44AC" w14:textId="5A20195F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4903" w14:textId="77777777" w:rsidR="0049117F" w:rsidRPr="002043CE" w:rsidRDefault="0049117F" w:rsidP="00534D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pH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tampon çözeltisi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B95B" w14:textId="77777777" w:rsidR="0049117F" w:rsidRDefault="0049117F" w:rsidP="00534DBF">
            <w:pPr>
              <w:pStyle w:val="Balk1"/>
              <w:numPr>
                <w:ilvl w:val="0"/>
                <w:numId w:val="0"/>
              </w:numPr>
              <w:shd w:val="clear" w:color="auto" w:fill="FFFFFF"/>
              <w:ind w:left="405" w:hanging="405"/>
              <w:rPr>
                <w:b w:val="0"/>
                <w:sz w:val="20"/>
                <w:szCs w:val="20"/>
                <w:lang w:val="tr-TR"/>
              </w:rPr>
            </w:pPr>
            <w:proofErr w:type="gramStart"/>
            <w:r w:rsidRPr="00695F6F">
              <w:rPr>
                <w:b w:val="0"/>
                <w:sz w:val="20"/>
                <w:szCs w:val="20"/>
                <w:lang w:val="tr-TR"/>
              </w:rPr>
              <w:t>pH</w:t>
            </w:r>
            <w:proofErr w:type="gramEnd"/>
            <w:r w:rsidRPr="00695F6F">
              <w:rPr>
                <w:b w:val="0"/>
                <w:sz w:val="20"/>
                <w:szCs w:val="20"/>
                <w:lang w:val="tr-TR"/>
              </w:rPr>
              <w:t xml:space="preserve"> metre ayarlaması için pH </w:t>
            </w:r>
            <w:r>
              <w:rPr>
                <w:b w:val="0"/>
                <w:sz w:val="20"/>
                <w:szCs w:val="20"/>
                <w:lang w:val="tr-TR"/>
              </w:rPr>
              <w:t>7</w:t>
            </w:r>
            <w:r w:rsidRPr="00695F6F">
              <w:rPr>
                <w:b w:val="0"/>
                <w:sz w:val="20"/>
                <w:szCs w:val="20"/>
                <w:lang w:val="tr-TR"/>
              </w:rPr>
              <w:t xml:space="preserve"> tamponu hacim:500 ml</w:t>
            </w:r>
          </w:p>
          <w:p w14:paraId="248D938E" w14:textId="77777777" w:rsidR="0049117F" w:rsidRPr="002043CE" w:rsidRDefault="0049117F" w:rsidP="00534DBF">
            <w:pPr>
              <w:pStyle w:val="Balk1"/>
              <w:numPr>
                <w:ilvl w:val="0"/>
                <w:numId w:val="0"/>
              </w:numPr>
              <w:shd w:val="clear" w:color="auto" w:fill="FFFFFF"/>
              <w:rPr>
                <w:b w:val="0"/>
                <w:sz w:val="20"/>
                <w:szCs w:val="20"/>
                <w:lang w:val="tr-TR"/>
              </w:rPr>
            </w:pPr>
            <w:proofErr w:type="gramStart"/>
            <w:r w:rsidRPr="002043CE">
              <w:rPr>
                <w:b w:val="0"/>
                <w:sz w:val="20"/>
                <w:szCs w:val="20"/>
                <w:lang w:val="tr-TR"/>
              </w:rPr>
              <w:t>hacim</w:t>
            </w:r>
            <w:proofErr w:type="gramEnd"/>
            <w:r w:rsidRPr="002043CE">
              <w:rPr>
                <w:b w:val="0"/>
                <w:sz w:val="20"/>
                <w:szCs w:val="20"/>
                <w:lang w:val="tr-TR"/>
              </w:rPr>
              <w:t>:500 ml</w:t>
            </w:r>
          </w:p>
        </w:tc>
      </w:tr>
      <w:tr w:rsidR="0049117F" w:rsidRPr="002043CE" w14:paraId="4350F44E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0132" w14:textId="16AA0430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3C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CA5C" w14:textId="77777777" w:rsidR="0049117F" w:rsidRPr="002043CE" w:rsidRDefault="0049117F" w:rsidP="00534D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3CE">
              <w:rPr>
                <w:rFonts w:ascii="Times New Roman" w:hAnsi="Times New Roman"/>
                <w:sz w:val="20"/>
                <w:szCs w:val="20"/>
              </w:rPr>
              <w:t>pH</w:t>
            </w:r>
            <w:proofErr w:type="gramEnd"/>
            <w:r w:rsidRPr="002043CE">
              <w:rPr>
                <w:rFonts w:ascii="Times New Roman" w:hAnsi="Times New Roman"/>
                <w:sz w:val="20"/>
                <w:szCs w:val="20"/>
              </w:rPr>
              <w:t xml:space="preserve"> tampon çözeltisi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4A7F" w14:textId="77777777" w:rsidR="0049117F" w:rsidRPr="002043CE" w:rsidRDefault="0049117F" w:rsidP="00534DBF">
            <w:pPr>
              <w:pStyle w:val="Balk1"/>
              <w:numPr>
                <w:ilvl w:val="0"/>
                <w:numId w:val="0"/>
              </w:numPr>
              <w:shd w:val="clear" w:color="auto" w:fill="FFFFFF"/>
              <w:rPr>
                <w:b w:val="0"/>
                <w:sz w:val="20"/>
                <w:szCs w:val="20"/>
                <w:lang w:val="tr-TR"/>
              </w:rPr>
            </w:pPr>
            <w:proofErr w:type="gramStart"/>
            <w:r w:rsidRPr="002043CE">
              <w:rPr>
                <w:b w:val="0"/>
                <w:sz w:val="20"/>
                <w:szCs w:val="20"/>
                <w:lang w:val="tr-TR"/>
              </w:rPr>
              <w:t>pHaralığı</w:t>
            </w:r>
            <w:proofErr w:type="gramEnd"/>
            <w:r w:rsidRPr="002043CE">
              <w:rPr>
                <w:b w:val="0"/>
                <w:sz w:val="20"/>
                <w:szCs w:val="20"/>
                <w:lang w:val="tr-TR"/>
              </w:rPr>
              <w:t>:10</w:t>
            </w:r>
          </w:p>
          <w:p w14:paraId="5299D668" w14:textId="77777777" w:rsidR="0049117F" w:rsidRPr="002043CE" w:rsidRDefault="0049117F" w:rsidP="00534DBF">
            <w:pPr>
              <w:pStyle w:val="Balk1"/>
              <w:numPr>
                <w:ilvl w:val="0"/>
                <w:numId w:val="0"/>
              </w:numPr>
              <w:shd w:val="clear" w:color="auto" w:fill="FFFFFF"/>
              <w:rPr>
                <w:b w:val="0"/>
                <w:sz w:val="20"/>
                <w:szCs w:val="20"/>
                <w:lang w:val="tr-TR"/>
              </w:rPr>
            </w:pPr>
            <w:proofErr w:type="gramStart"/>
            <w:r w:rsidRPr="002043CE">
              <w:rPr>
                <w:b w:val="0"/>
                <w:sz w:val="20"/>
                <w:szCs w:val="20"/>
                <w:lang w:val="tr-TR"/>
              </w:rPr>
              <w:t>hacim</w:t>
            </w:r>
            <w:proofErr w:type="gramEnd"/>
            <w:r w:rsidRPr="002043CE">
              <w:rPr>
                <w:b w:val="0"/>
                <w:sz w:val="20"/>
                <w:szCs w:val="20"/>
                <w:lang w:val="tr-TR"/>
              </w:rPr>
              <w:t>:500 ml</w:t>
            </w:r>
          </w:p>
        </w:tc>
      </w:tr>
      <w:tr w:rsidR="0049117F" w:rsidRPr="002043CE" w14:paraId="06FF8B7D" w14:textId="77777777" w:rsidTr="004911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25F0" w14:textId="77777777" w:rsidR="0049117F" w:rsidRPr="002043CE" w:rsidRDefault="0049117F" w:rsidP="00534D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143F" w14:textId="77777777" w:rsidR="0049117F" w:rsidRPr="002043CE" w:rsidRDefault="0049117F" w:rsidP="00534D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873B" w14:textId="77777777" w:rsidR="0049117F" w:rsidRPr="002043CE" w:rsidRDefault="0049117F" w:rsidP="00534DBF">
            <w:pPr>
              <w:pStyle w:val="Balk1"/>
              <w:numPr>
                <w:ilvl w:val="0"/>
                <w:numId w:val="0"/>
              </w:numPr>
              <w:shd w:val="clear" w:color="auto" w:fill="FFFFFF"/>
              <w:ind w:left="405" w:hanging="405"/>
              <w:rPr>
                <w:b w:val="0"/>
                <w:sz w:val="20"/>
                <w:szCs w:val="20"/>
                <w:lang w:val="tr-TR"/>
              </w:rPr>
            </w:pPr>
          </w:p>
        </w:tc>
      </w:tr>
    </w:tbl>
    <w:p w14:paraId="6DB25329" w14:textId="136F66C7" w:rsidR="002C7B06" w:rsidRDefault="0049117F" w:rsidP="0049117F">
      <w:pPr>
        <w:spacing w:after="0" w:line="360" w:lineRule="auto"/>
      </w:pPr>
      <w:r w:rsidRPr="002043CE">
        <w:rPr>
          <w:rFonts w:ascii="Times New Roman" w:hAnsi="Times New Roman"/>
          <w:b/>
          <w:color w:val="FFFFFF"/>
          <w:sz w:val="20"/>
          <w:szCs w:val="20"/>
        </w:rPr>
        <w:t>ARTNAMELER</w:t>
      </w:r>
    </w:p>
    <w:sectPr w:rsidR="002C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64C99"/>
    <w:multiLevelType w:val="multilevel"/>
    <w:tmpl w:val="99C8347E"/>
    <w:lvl w:ilvl="0">
      <w:start w:val="6"/>
      <w:numFmt w:val="decimal"/>
      <w:pStyle w:val="Balk1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 w16cid:durableId="207180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06"/>
    <w:rsid w:val="002C7B06"/>
    <w:rsid w:val="004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1D6F"/>
  <w15:chartTrackingRefBased/>
  <w15:docId w15:val="{EFCC9C01-ABC6-42CB-BE94-CCEEE2B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17F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49117F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9117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ralkYok">
    <w:name w:val="No Spacing"/>
    <w:uiPriority w:val="1"/>
    <w:qFormat/>
    <w:rsid w:val="0049117F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2</cp:revision>
  <dcterms:created xsi:type="dcterms:W3CDTF">2023-02-17T07:29:00Z</dcterms:created>
  <dcterms:modified xsi:type="dcterms:W3CDTF">2023-02-17T07:40:00Z</dcterms:modified>
</cp:coreProperties>
</file>